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42" w:rsidRPr="00650A00" w:rsidRDefault="00650A00">
      <w:pPr>
        <w:rPr>
          <w:sz w:val="28"/>
          <w:szCs w:val="28"/>
        </w:rPr>
      </w:pPr>
      <w:bookmarkStart w:id="0" w:name="_GoBack"/>
      <w:r w:rsidRPr="00650A00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GB"/>
        </w:rPr>
        <w:t>STUDENTS OF THE FACULTY OF LETTERS: ENGLISH-LANGUAGE MAJORS</w:t>
      </w:r>
      <w:bookmarkEnd w:id="0"/>
      <w:r w:rsidRPr="00650A00">
        <w:rPr>
          <w:rFonts w:ascii="Calibri" w:hAnsi="Calibri" w:cs="Calibri"/>
          <w:color w:val="000000"/>
          <w:sz w:val="28"/>
          <w:szCs w:val="28"/>
          <w:lang w:val="en-GB"/>
        </w:rPr>
        <w:br/>
      </w:r>
      <w:r w:rsidRPr="00650A00">
        <w:rPr>
          <w:rFonts w:ascii="Calibri" w:hAnsi="Calibri" w:cs="Calibri"/>
          <w:color w:val="000000"/>
          <w:sz w:val="28"/>
          <w:szCs w:val="28"/>
          <w:lang w:val="en-GB"/>
        </w:rPr>
        <w:br/>
      </w:r>
      <w:r w:rsidRPr="00650A00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GB"/>
        </w:rPr>
        <w:t>Second-year MA students of English-language majors will attend the</w:t>
      </w:r>
      <w:r w:rsidRPr="00650A00">
        <w:rPr>
          <w:rFonts w:ascii="Calibri" w:hAnsi="Calibri" w:cs="Calibri"/>
          <w:color w:val="000000"/>
          <w:sz w:val="28"/>
          <w:szCs w:val="28"/>
          <w:lang w:val="en-GB"/>
        </w:rPr>
        <w:br/>
      </w:r>
      <w:r w:rsidRPr="00650A00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GB"/>
        </w:rPr>
        <w:t>Entrepreneurial Skills: Work, Business, Career course in the form of</w:t>
      </w:r>
      <w:r w:rsidRPr="00650A00">
        <w:rPr>
          <w:rFonts w:ascii="Calibri" w:hAnsi="Calibri" w:cs="Calibri"/>
          <w:color w:val="000000"/>
          <w:sz w:val="28"/>
          <w:szCs w:val="28"/>
          <w:lang w:val="en-GB"/>
        </w:rPr>
        <w:br/>
      </w:r>
      <w:r w:rsidRPr="00650A00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GB"/>
        </w:rPr>
        <w:t>workshops organized in February 2017, right before the examination</w:t>
      </w:r>
      <w:r w:rsidRPr="00650A00">
        <w:rPr>
          <w:rFonts w:ascii="Calibri" w:hAnsi="Calibri" w:cs="Calibri"/>
          <w:color w:val="000000"/>
          <w:sz w:val="28"/>
          <w:szCs w:val="28"/>
          <w:lang w:val="en-GB"/>
        </w:rPr>
        <w:br/>
      </w:r>
      <w:r w:rsidRPr="00650A00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GB"/>
        </w:rPr>
        <w:t>session. The classes will take place at the Institute of Journalism</w:t>
      </w:r>
      <w:r w:rsidRPr="00650A00">
        <w:rPr>
          <w:rFonts w:ascii="Calibri" w:hAnsi="Calibri" w:cs="Calibri"/>
          <w:color w:val="000000"/>
          <w:sz w:val="28"/>
          <w:szCs w:val="28"/>
          <w:lang w:val="en-GB"/>
        </w:rPr>
        <w:br/>
      </w:r>
      <w:r w:rsidRPr="00650A00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GB"/>
        </w:rPr>
        <w:t>and Social Communication (</w:t>
      </w:r>
      <w:proofErr w:type="spellStart"/>
      <w:r w:rsidRPr="00650A00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GB"/>
        </w:rPr>
        <w:t>ul</w:t>
      </w:r>
      <w:proofErr w:type="spellEnd"/>
      <w:r w:rsidRPr="00650A00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GB"/>
        </w:rPr>
        <w:t>. F. Joliot-Curie 15). The exact course</w:t>
      </w:r>
      <w:r w:rsidRPr="00650A00">
        <w:rPr>
          <w:rFonts w:ascii="Calibri" w:hAnsi="Calibri" w:cs="Calibri"/>
          <w:color w:val="000000"/>
          <w:sz w:val="28"/>
          <w:szCs w:val="28"/>
          <w:lang w:val="en-GB"/>
        </w:rPr>
        <w:br/>
      </w:r>
      <w:r w:rsidRPr="00650A00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GB"/>
        </w:rPr>
        <w:t>schedule will be announced by the end of October 2016. The credits</w:t>
      </w:r>
      <w:r w:rsidRPr="00650A00">
        <w:rPr>
          <w:rFonts w:ascii="Calibri" w:hAnsi="Calibri" w:cs="Calibri"/>
          <w:color w:val="000000"/>
          <w:sz w:val="28"/>
          <w:szCs w:val="28"/>
          <w:lang w:val="en-GB"/>
        </w:rPr>
        <w:br/>
      </w:r>
      <w:r w:rsidRPr="00650A00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GB"/>
        </w:rPr>
        <w:t>will be earned on the basis of class attendance.</w:t>
      </w:r>
      <w:r w:rsidRPr="00650A00">
        <w:rPr>
          <w:rFonts w:ascii="Calibri" w:hAnsi="Calibri" w:cs="Calibri"/>
          <w:color w:val="000000"/>
          <w:sz w:val="28"/>
          <w:szCs w:val="28"/>
          <w:lang w:val="en-GB"/>
        </w:rPr>
        <w:br/>
      </w:r>
      <w:r w:rsidRPr="00650A00">
        <w:rPr>
          <w:rFonts w:ascii="Calibri" w:hAnsi="Calibri" w:cs="Calibri"/>
          <w:color w:val="000000"/>
          <w:sz w:val="28"/>
          <w:szCs w:val="28"/>
          <w:lang w:val="en-GB"/>
        </w:rPr>
        <w:br/>
      </w:r>
      <w:proofErr w:type="spellStart"/>
      <w:r w:rsidRPr="00650A0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Kiliam</w:t>
      </w:r>
      <w:proofErr w:type="spellEnd"/>
      <w:r w:rsidRPr="00650A0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0A0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Kaimer</w:t>
      </w:r>
      <w:proofErr w:type="spellEnd"/>
      <w:r w:rsidRPr="00650A0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 MA</w:t>
      </w:r>
      <w:r w:rsidRPr="00650A00">
        <w:rPr>
          <w:rFonts w:ascii="Calibri" w:hAnsi="Calibri" w:cs="Calibri"/>
          <w:color w:val="000000"/>
          <w:sz w:val="28"/>
          <w:szCs w:val="28"/>
        </w:rPr>
        <w:br/>
      </w:r>
      <w:proofErr w:type="spellStart"/>
      <w:r w:rsidRPr="00650A0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Faculty</w:t>
      </w:r>
      <w:proofErr w:type="spellEnd"/>
      <w:r w:rsidRPr="00650A0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0A0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Coordinator</w:t>
      </w:r>
      <w:proofErr w:type="spellEnd"/>
      <w:r w:rsidRPr="00650A00">
        <w:rPr>
          <w:rFonts w:ascii="Calibri" w:hAnsi="Calibri" w:cs="Calibri"/>
          <w:color w:val="000000"/>
          <w:sz w:val="28"/>
          <w:szCs w:val="28"/>
        </w:rPr>
        <w:br/>
      </w:r>
      <w:hyperlink r:id="rId4" w:tgtFrame="_blank" w:history="1">
        <w:r w:rsidRPr="00650A00">
          <w:rPr>
            <w:rStyle w:val="Hipercze"/>
            <w:rFonts w:ascii="Calibri" w:hAnsi="Calibri" w:cs="Calibri"/>
            <w:sz w:val="28"/>
            <w:szCs w:val="28"/>
            <w:shd w:val="clear" w:color="auto" w:fill="FFFFFF"/>
          </w:rPr>
          <w:t>przeds.wfil@uwr.edu.pl</w:t>
        </w:r>
      </w:hyperlink>
    </w:p>
    <w:sectPr w:rsidR="00AA1442" w:rsidRPr="006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0"/>
    <w:rsid w:val="00650A00"/>
    <w:rsid w:val="00A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FDE4C-3578-4527-84DF-155AB244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0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ds.wfil@u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1</cp:revision>
  <dcterms:created xsi:type="dcterms:W3CDTF">2016-10-01T18:31:00Z</dcterms:created>
  <dcterms:modified xsi:type="dcterms:W3CDTF">2016-10-01T18:33:00Z</dcterms:modified>
</cp:coreProperties>
</file>