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CA" w:rsidRDefault="00506DCA" w:rsidP="00816CFF">
      <w:pPr>
        <w:tabs>
          <w:tab w:val="left" w:pos="142"/>
        </w:tabs>
        <w:spacing w:line="360" w:lineRule="auto"/>
        <w:ind w:left="142" w:right="-284" w:firstLine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  <w:t xml:space="preserve">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Wrocław, dnia 29 czerwca 2022 r.</w:t>
      </w:r>
    </w:p>
    <w:p w:rsidR="00506DCA" w:rsidRDefault="00506DCA" w:rsidP="00816CFF">
      <w:pPr>
        <w:tabs>
          <w:tab w:val="left" w:pos="5670"/>
        </w:tabs>
        <w:ind w:left="142" w:right="-284" w:firstLine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DSS.5400.8.2022.BS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506DCA" w:rsidRDefault="00506DCA" w:rsidP="00816CFF">
      <w:pPr>
        <w:tabs>
          <w:tab w:val="left" w:pos="5670"/>
        </w:tabs>
        <w:spacing w:line="360" w:lineRule="auto"/>
        <w:ind w:left="142" w:right="-284" w:firstLine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</w:t>
      </w:r>
    </w:p>
    <w:p w:rsidR="00506DCA" w:rsidRDefault="00506DCA" w:rsidP="00816CFF">
      <w:pPr>
        <w:tabs>
          <w:tab w:val="left" w:pos="5670"/>
        </w:tabs>
        <w:spacing w:line="360" w:lineRule="auto"/>
        <w:ind w:left="142" w:right="-284" w:firstLine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816CFF" w:rsidRDefault="00816CFF" w:rsidP="00816CFF">
      <w:pPr>
        <w:pStyle w:val="Standard"/>
        <w:tabs>
          <w:tab w:val="left" w:pos="6804"/>
          <w:tab w:val="left" w:pos="12049"/>
        </w:tabs>
        <w:spacing w:line="360" w:lineRule="auto"/>
        <w:ind w:left="142" w:right="-284" w:firstLine="142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The students who intend to apply for benefits in 202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/202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 academic year </w:t>
      </w:r>
      <w:r>
        <w:rPr>
          <w:rFonts w:ascii="Verdana" w:eastAsia="Verdana" w:hAnsi="Verdana" w:cs="Verdana"/>
          <w:b/>
          <w:bCs/>
          <w:sz w:val="20"/>
          <w:szCs w:val="20"/>
        </w:rPr>
        <w:t>are obliged to register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eastAsia="Verdana" w:hAnsi="Verdana" w:cs="Verdana"/>
          <w:b/>
          <w:bCs/>
          <w:sz w:val="20"/>
          <w:szCs w:val="20"/>
        </w:rPr>
        <w:t>starting from 6 September 202</w:t>
      </w:r>
      <w:r>
        <w:rPr>
          <w:rFonts w:ascii="Verdana" w:eastAsia="Verdana" w:hAnsi="Verdana" w:cs="Verdana"/>
          <w:b/>
          <w:bCs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– their applications online for the scholarships and grants below via</w:t>
      </w:r>
      <w:r>
        <w:rPr>
          <w:rFonts w:ascii="Verdana" w:hAnsi="Verdana" w:cs="Verdana"/>
          <w:sz w:val="20"/>
          <w:szCs w:val="20"/>
        </w:rPr>
        <w:t xml:space="preserve"> </w:t>
      </w:r>
      <w:hyperlink r:id="rId6" w:history="1">
        <w:r>
          <w:rPr>
            <w:rStyle w:val="Internetlink"/>
            <w:rFonts w:ascii="Verdana" w:hAnsi="Verdana" w:cs="Verdana"/>
            <w:sz w:val="20"/>
            <w:szCs w:val="20"/>
          </w:rPr>
          <w:t>www.usosweb.uni.wroc.pl</w:t>
        </w:r>
      </w:hyperlink>
      <w:r>
        <w:rPr>
          <w:rFonts w:ascii="Verdana" w:hAnsi="Verdana" w:cs="Verdana"/>
          <w:sz w:val="20"/>
          <w:szCs w:val="20"/>
        </w:rPr>
        <w:t xml:space="preserve">:         </w:t>
      </w: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</w:pPr>
      <w:r>
        <w:rPr>
          <w:rStyle w:val="StrongEmphasis"/>
          <w:rFonts w:ascii="Verdana" w:hAnsi="Verdana" w:cs="Verdana"/>
          <w:sz w:val="20"/>
          <w:szCs w:val="20"/>
        </w:rPr>
        <w:t>- applications for the Rector’s scholarship,</w:t>
      </w: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</w:pPr>
      <w:r>
        <w:rPr>
          <w:rFonts w:ascii="Verdana" w:hAnsi="Verdana" w:cs="Verdana"/>
          <w:sz w:val="20"/>
          <w:szCs w:val="20"/>
        </w:rPr>
        <w:t xml:space="preserve">- </w:t>
      </w:r>
      <w:r>
        <w:rPr>
          <w:rFonts w:ascii="Verdana" w:hAnsi="Verdana" w:cs="Verdana"/>
          <w:b/>
          <w:bCs/>
          <w:sz w:val="20"/>
          <w:szCs w:val="20"/>
        </w:rPr>
        <w:t>applications for the grant for persons with disabilities,</w:t>
      </w: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</w:pPr>
      <w:r>
        <w:rPr>
          <w:rFonts w:ascii="Verdana" w:hAnsi="Verdana" w:cs="Verdana"/>
          <w:b/>
          <w:sz w:val="20"/>
          <w:szCs w:val="20"/>
        </w:rPr>
        <w:t>–</w:t>
      </w:r>
      <w:r>
        <w:rPr>
          <w:rFonts w:ascii="Verdana" w:eastAsia="Verdana" w:hAnsi="Verdana" w:cs="Verdana"/>
          <w:b/>
          <w:sz w:val="20"/>
          <w:szCs w:val="20"/>
        </w:rPr>
        <w:t xml:space="preserve"> applications for a maintenance grant </w:t>
      </w:r>
      <w:r>
        <w:rPr>
          <w:rFonts w:ascii="Verdana" w:eastAsia="Verdana" w:hAnsi="Verdana" w:cs="Verdana"/>
          <w:sz w:val="20"/>
          <w:szCs w:val="20"/>
        </w:rPr>
        <w:t>(grants are awarded for the winter semester!).</w:t>
      </w: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  <w:rPr>
          <w:rFonts w:ascii="Verdana" w:hAnsi="Verdana" w:cs="Verdana"/>
          <w:sz w:val="20"/>
          <w:szCs w:val="20"/>
        </w:rPr>
      </w:pP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>After registration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, the printed copy of the application along with a set of documents should be submitted to the appropriate Dean’s Office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by 5 October 202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2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.</w:t>
      </w: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  <w:rPr>
          <w:rFonts w:ascii="Verdana" w:hAnsi="Verdana" w:cs="Verdana"/>
          <w:b/>
          <w:sz w:val="20"/>
          <w:szCs w:val="20"/>
        </w:rPr>
      </w:pP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bCs/>
          <w:sz w:val="20"/>
          <w:szCs w:val="20"/>
        </w:rPr>
        <w:t>In the case of the grants for persons with disabilities</w:t>
      </w:r>
      <w:r>
        <w:rPr>
          <w:rFonts w:ascii="Verdana" w:eastAsia="Verdana" w:hAnsi="Verdana" w:cs="Verdana"/>
          <w:sz w:val="20"/>
          <w:szCs w:val="20"/>
        </w:rPr>
        <w:t>, the students are obliged, before registering their applications, to submit to the material aid section in the Dean’s Office a medical certificate on the degree of disability (it does not apply to the students who in 202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/202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academic year submitted the certificate that is valid at least until October 202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).</w:t>
      </w: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  <w:rPr>
          <w:rFonts w:ascii="Verdana" w:hAnsi="Verdana" w:cs="Verdana"/>
          <w:sz w:val="20"/>
          <w:szCs w:val="20"/>
        </w:rPr>
      </w:pP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</w:pPr>
      <w:r>
        <w:rPr>
          <w:rFonts w:ascii="Verdana" w:hAnsi="Verdana" w:cs="Verdana"/>
          <w:sz w:val="20"/>
          <w:szCs w:val="20"/>
        </w:rPr>
        <w:t xml:space="preserve">        </w:t>
      </w:r>
      <w:r>
        <w:rPr>
          <w:rFonts w:ascii="Verdana" w:hAnsi="Verdana" w:cs="Verdana"/>
          <w:sz w:val="20"/>
          <w:szCs w:val="20"/>
        </w:rPr>
        <w:t xml:space="preserve">If the application for </w:t>
      </w:r>
      <w:r>
        <w:rPr>
          <w:rFonts w:ascii="Verdana" w:hAnsi="Verdana" w:cs="Verdana"/>
          <w:b/>
          <w:bCs/>
          <w:sz w:val="20"/>
          <w:szCs w:val="20"/>
        </w:rPr>
        <w:t xml:space="preserve">a maintenance grant or a grant for persons with disabilities was submitted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after 5 October 202</w:t>
      </w:r>
      <w:r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>
        <w:rPr>
          <w:rFonts w:ascii="Verdana" w:hAnsi="Verdana" w:cs="Verdana"/>
          <w:sz w:val="20"/>
          <w:szCs w:val="20"/>
        </w:rPr>
        <w:t xml:space="preserve">, the grant shall be awarded starting from the </w:t>
      </w:r>
      <w:r>
        <w:rPr>
          <w:rFonts w:ascii="Verdana" w:hAnsi="Verdana" w:cs="Verdana"/>
          <w:sz w:val="20"/>
          <w:szCs w:val="20"/>
          <w:u w:val="single"/>
        </w:rPr>
        <w:t>next month</w:t>
      </w:r>
      <w:r>
        <w:rPr>
          <w:rFonts w:ascii="Verdana" w:hAnsi="Verdana" w:cs="Verdana"/>
          <w:sz w:val="20"/>
          <w:szCs w:val="20"/>
        </w:rPr>
        <w:t xml:space="preserve"> following the date of the application or delivery of missing documents!</w:t>
      </w: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  <w:rPr>
          <w:rFonts w:ascii="Verdana" w:hAnsi="Verdana" w:cs="Verdana"/>
          <w:b/>
          <w:sz w:val="20"/>
          <w:szCs w:val="20"/>
        </w:rPr>
      </w:pP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</w:pPr>
      <w:r>
        <w:rPr>
          <w:rFonts w:ascii="Verdana" w:hAnsi="Verdana" w:cs="Verdana"/>
          <w:sz w:val="20"/>
          <w:szCs w:val="20"/>
        </w:rPr>
        <w:t xml:space="preserve">        </w:t>
      </w:r>
      <w:r>
        <w:rPr>
          <w:rFonts w:ascii="Verdana" w:hAnsi="Verdana" w:cs="Verdana"/>
          <w:sz w:val="20"/>
          <w:szCs w:val="20"/>
        </w:rPr>
        <w:t xml:space="preserve">If the students comply with the deadlines above – it is intended to </w:t>
      </w:r>
      <w:r>
        <w:rPr>
          <w:rFonts w:ascii="Verdana" w:hAnsi="Verdana" w:cs="Verdana"/>
          <w:b/>
          <w:bCs/>
          <w:sz w:val="20"/>
          <w:szCs w:val="20"/>
        </w:rPr>
        <w:t xml:space="preserve">pay maintenance grants and grants for persons with disabilities </w:t>
      </w:r>
      <w:r>
        <w:rPr>
          <w:rFonts w:ascii="Verdana" w:hAnsi="Verdana" w:cs="Verdana"/>
          <w:sz w:val="20"/>
          <w:szCs w:val="20"/>
        </w:rPr>
        <w:t>at the end of October 202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 xml:space="preserve">, while the </w:t>
      </w:r>
      <w:r>
        <w:rPr>
          <w:rFonts w:ascii="Verdana" w:hAnsi="Verdana" w:cs="Verdana"/>
          <w:b/>
          <w:bCs/>
          <w:sz w:val="20"/>
          <w:szCs w:val="20"/>
        </w:rPr>
        <w:t>Rector’s scholarships</w:t>
      </w:r>
      <w:r>
        <w:rPr>
          <w:rFonts w:ascii="Verdana" w:hAnsi="Verdana" w:cs="Verdana"/>
          <w:sz w:val="20"/>
          <w:szCs w:val="20"/>
        </w:rPr>
        <w:t xml:space="preserve"> – at the end of November 202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 xml:space="preserve">, with an appropriate adjustment for October.  </w:t>
      </w: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  <w:rPr>
          <w:rFonts w:ascii="Verdana" w:hAnsi="Verdana" w:cs="Verdana"/>
          <w:b/>
          <w:sz w:val="20"/>
          <w:szCs w:val="20"/>
        </w:rPr>
      </w:pP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 </w:t>
      </w:r>
      <w:r>
        <w:rPr>
          <w:rFonts w:ascii="Verdana" w:hAnsi="Verdana" w:cs="Verdana"/>
          <w:b/>
          <w:sz w:val="20"/>
          <w:szCs w:val="20"/>
        </w:rPr>
        <w:t>Moreover:</w:t>
      </w: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</w:pPr>
      <w:r>
        <w:rPr>
          <w:rFonts w:ascii="Verdana" w:hAnsi="Verdana" w:cs="Verdana"/>
          <w:sz w:val="20"/>
          <w:szCs w:val="20"/>
        </w:rPr>
        <w:t xml:space="preserve">        </w:t>
      </w:r>
      <w:r>
        <w:rPr>
          <w:rFonts w:ascii="Verdana" w:hAnsi="Verdana" w:cs="Verdana"/>
          <w:sz w:val="20"/>
          <w:szCs w:val="20"/>
        </w:rPr>
        <w:t>The maximum monthly</w:t>
      </w:r>
      <w:r>
        <w:rPr>
          <w:rFonts w:ascii="Verdana" w:hAnsi="Verdana" w:cs="Verdana"/>
          <w:b/>
          <w:sz w:val="20"/>
          <w:szCs w:val="20"/>
        </w:rPr>
        <w:t xml:space="preserve"> net income </w:t>
      </w:r>
      <w:r>
        <w:rPr>
          <w:rFonts w:ascii="Verdana" w:hAnsi="Verdana" w:cs="Verdana"/>
          <w:sz w:val="20"/>
          <w:szCs w:val="20"/>
        </w:rPr>
        <w:t>per person in the applicant’s family in 202</w:t>
      </w:r>
      <w:r>
        <w:rPr>
          <w:rFonts w:ascii="Verdana" w:hAnsi="Verdana" w:cs="Verdana"/>
          <w:sz w:val="20"/>
          <w:szCs w:val="20"/>
        </w:rPr>
        <w:t>1</w:t>
      </w:r>
      <w:bookmarkStart w:id="0" w:name="_GoBack"/>
      <w:bookmarkEnd w:id="0"/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allowing to apply for</w:t>
      </w:r>
      <w:r>
        <w:rPr>
          <w:rFonts w:ascii="Verdana" w:hAnsi="Verdana" w:cs="Verdana"/>
          <w:b/>
          <w:sz w:val="20"/>
          <w:szCs w:val="20"/>
        </w:rPr>
        <w:t xml:space="preserve"> a maintenance grant</w:t>
      </w:r>
      <w:r>
        <w:rPr>
          <w:rFonts w:ascii="Verdana" w:hAnsi="Verdana" w:cs="Verdana"/>
          <w:sz w:val="20"/>
          <w:szCs w:val="20"/>
        </w:rPr>
        <w:t xml:space="preserve"> is</w:t>
      </w:r>
      <w:r>
        <w:rPr>
          <w:rFonts w:ascii="Verdana" w:hAnsi="Verdana" w:cs="Verdana"/>
          <w:b/>
          <w:sz w:val="20"/>
          <w:szCs w:val="20"/>
        </w:rPr>
        <w:t xml:space="preserve"> 1050 PLN.</w:t>
      </w:r>
    </w:p>
    <w:p w:rsidR="00816CFF" w:rsidRDefault="00816CFF" w:rsidP="00816CFF">
      <w:pPr>
        <w:ind w:left="142" w:right="-284" w:firstLine="142"/>
      </w:pPr>
    </w:p>
    <w:p w:rsidR="00A152F2" w:rsidRPr="00506DCA" w:rsidRDefault="00A152F2" w:rsidP="00816CFF">
      <w:pPr>
        <w:tabs>
          <w:tab w:val="left" w:pos="5670"/>
          <w:tab w:val="left" w:pos="10915"/>
        </w:tabs>
        <w:spacing w:line="360" w:lineRule="auto"/>
        <w:ind w:left="142" w:right="-284" w:firstLine="142"/>
        <w:jc w:val="both"/>
      </w:pPr>
    </w:p>
    <w:sectPr w:rsidR="00A152F2" w:rsidRPr="00506DCA" w:rsidSect="005F3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13" w:right="991" w:bottom="1077" w:left="1134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CA" w:rsidRDefault="00FE50CA">
      <w:r>
        <w:separator/>
      </w:r>
    </w:p>
  </w:endnote>
  <w:endnote w:type="continuationSeparator" w:id="0">
    <w:p w:rsidR="00FE50CA" w:rsidRDefault="00FE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A152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A152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A15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CA" w:rsidRDefault="00FE50CA">
      <w:r>
        <w:separator/>
      </w:r>
    </w:p>
  </w:footnote>
  <w:footnote w:type="continuationSeparator" w:id="0">
    <w:p w:rsidR="00FE50CA" w:rsidRDefault="00FE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A152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A152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BE55E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3810</wp:posOffset>
          </wp:positionV>
          <wp:extent cx="7381875" cy="104394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13F1E"/>
    <w:rsid w:val="00030564"/>
    <w:rsid w:val="00053720"/>
    <w:rsid w:val="00060E7C"/>
    <w:rsid w:val="000D7A40"/>
    <w:rsid w:val="00137019"/>
    <w:rsid w:val="0015216D"/>
    <w:rsid w:val="001566B5"/>
    <w:rsid w:val="00156B5E"/>
    <w:rsid w:val="001808CC"/>
    <w:rsid w:val="001D12E4"/>
    <w:rsid w:val="001D7B84"/>
    <w:rsid w:val="0021274B"/>
    <w:rsid w:val="00233EE8"/>
    <w:rsid w:val="002B5347"/>
    <w:rsid w:val="002C22A3"/>
    <w:rsid w:val="002D20BF"/>
    <w:rsid w:val="002E06DF"/>
    <w:rsid w:val="00325051"/>
    <w:rsid w:val="00361ED8"/>
    <w:rsid w:val="00364162"/>
    <w:rsid w:val="003A157B"/>
    <w:rsid w:val="003F472A"/>
    <w:rsid w:val="004117DD"/>
    <w:rsid w:val="004158B6"/>
    <w:rsid w:val="00446F75"/>
    <w:rsid w:val="00451A2B"/>
    <w:rsid w:val="00481EB7"/>
    <w:rsid w:val="004921E6"/>
    <w:rsid w:val="004A4A94"/>
    <w:rsid w:val="004B0D83"/>
    <w:rsid w:val="0050033F"/>
    <w:rsid w:val="00506DCA"/>
    <w:rsid w:val="00585EF3"/>
    <w:rsid w:val="005F389F"/>
    <w:rsid w:val="00602A1F"/>
    <w:rsid w:val="00621E44"/>
    <w:rsid w:val="00675FFD"/>
    <w:rsid w:val="006A72AE"/>
    <w:rsid w:val="006A7320"/>
    <w:rsid w:val="00730ECC"/>
    <w:rsid w:val="00740683"/>
    <w:rsid w:val="007473F9"/>
    <w:rsid w:val="00756A56"/>
    <w:rsid w:val="007B2ABF"/>
    <w:rsid w:val="007B5609"/>
    <w:rsid w:val="007B79EA"/>
    <w:rsid w:val="007D63B6"/>
    <w:rsid w:val="008126CB"/>
    <w:rsid w:val="00812B09"/>
    <w:rsid w:val="00816CFF"/>
    <w:rsid w:val="008303D5"/>
    <w:rsid w:val="00837567"/>
    <w:rsid w:val="0085488F"/>
    <w:rsid w:val="008679A3"/>
    <w:rsid w:val="008C3509"/>
    <w:rsid w:val="008E5DC3"/>
    <w:rsid w:val="00921C9F"/>
    <w:rsid w:val="0094240B"/>
    <w:rsid w:val="00963EB5"/>
    <w:rsid w:val="00971E79"/>
    <w:rsid w:val="00A04438"/>
    <w:rsid w:val="00A152F2"/>
    <w:rsid w:val="00A25F5E"/>
    <w:rsid w:val="00A47479"/>
    <w:rsid w:val="00A63E1F"/>
    <w:rsid w:val="00A84ACC"/>
    <w:rsid w:val="00AC0D6C"/>
    <w:rsid w:val="00B012AC"/>
    <w:rsid w:val="00B37B63"/>
    <w:rsid w:val="00B62429"/>
    <w:rsid w:val="00B71B80"/>
    <w:rsid w:val="00B7300C"/>
    <w:rsid w:val="00B9580E"/>
    <w:rsid w:val="00BA4339"/>
    <w:rsid w:val="00BC72AB"/>
    <w:rsid w:val="00BE55E7"/>
    <w:rsid w:val="00BF27A0"/>
    <w:rsid w:val="00C15D46"/>
    <w:rsid w:val="00C47E95"/>
    <w:rsid w:val="00C6032F"/>
    <w:rsid w:val="00CB01FA"/>
    <w:rsid w:val="00CF5065"/>
    <w:rsid w:val="00D010BC"/>
    <w:rsid w:val="00D15F90"/>
    <w:rsid w:val="00D405F8"/>
    <w:rsid w:val="00D93D35"/>
    <w:rsid w:val="00DE61B9"/>
    <w:rsid w:val="00DF1BC3"/>
    <w:rsid w:val="00E1263A"/>
    <w:rsid w:val="00E46551"/>
    <w:rsid w:val="00E80B71"/>
    <w:rsid w:val="00EA3F73"/>
    <w:rsid w:val="00F11CB5"/>
    <w:rsid w:val="00F545FF"/>
    <w:rsid w:val="00FA2264"/>
    <w:rsid w:val="00FC6547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8E813C19-DA6A-4F35-BAC2-7E4C7149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C350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C350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1263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E1263A"/>
    <w:rPr>
      <w:b/>
      <w:bCs/>
    </w:rPr>
  </w:style>
  <w:style w:type="paragraph" w:customStyle="1" w:styleId="Standard">
    <w:name w:val="Standard"/>
    <w:rsid w:val="00816CFF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Internetlink">
    <w:name w:val="Internet link"/>
    <w:rsid w:val="00816CFF"/>
    <w:rPr>
      <w:color w:val="0000FF"/>
      <w:u w:val="single" w:color="000000"/>
    </w:rPr>
  </w:style>
  <w:style w:type="character" w:customStyle="1" w:styleId="StrongEmphasis">
    <w:name w:val="Strong Emphasis"/>
    <w:rsid w:val="00816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osweb.uni.wroc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Beata Skrzeczewska</cp:lastModifiedBy>
  <cp:revision>3</cp:revision>
  <cp:lastPrinted>2020-07-07T07:37:00Z</cp:lastPrinted>
  <dcterms:created xsi:type="dcterms:W3CDTF">2022-06-29T10:08:00Z</dcterms:created>
  <dcterms:modified xsi:type="dcterms:W3CDTF">2022-06-29T10:10:00Z</dcterms:modified>
</cp:coreProperties>
</file>